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7C589" w14:textId="77529CA5" w:rsidR="00E14E25" w:rsidRPr="00330201" w:rsidRDefault="00E14E25" w:rsidP="00FA18A3">
      <w:pPr>
        <w:wordWrap/>
        <w:spacing w:line="0" w:lineRule="atLeast"/>
        <w:jc w:val="center"/>
        <w:rPr>
          <w:rFonts w:ascii="メイリオ" w:eastAsia="メイリオ" w:hAnsi="メイリオ"/>
          <w:bCs/>
          <w:sz w:val="24"/>
          <w:szCs w:val="24"/>
        </w:rPr>
      </w:pPr>
      <w:r w:rsidRPr="00330201">
        <w:rPr>
          <w:rFonts w:ascii="メイリオ" w:eastAsia="メイリオ" w:hAnsi="メイリオ" w:hint="eastAsia"/>
          <w:bCs/>
          <w:sz w:val="24"/>
          <w:szCs w:val="24"/>
        </w:rPr>
        <w:t>入札保証金免除申請書</w:t>
      </w:r>
    </w:p>
    <w:p w14:paraId="451BC45D" w14:textId="77777777" w:rsidR="00E14E25" w:rsidRPr="00330201" w:rsidRDefault="00E14E25" w:rsidP="00330201">
      <w:pPr>
        <w:wordWrap/>
        <w:spacing w:line="0" w:lineRule="atLeast"/>
        <w:rPr>
          <w:rFonts w:ascii="メイリオ" w:eastAsia="メイリオ" w:hAnsi="メイリオ"/>
          <w:szCs w:val="22"/>
        </w:rPr>
      </w:pPr>
    </w:p>
    <w:p w14:paraId="554904F7" w14:textId="515168ED" w:rsidR="00E14E25" w:rsidRPr="00330201" w:rsidRDefault="00E14E25" w:rsidP="00330201">
      <w:pPr>
        <w:wordWrap/>
        <w:spacing w:line="0" w:lineRule="atLeast"/>
        <w:jc w:val="right"/>
        <w:rPr>
          <w:rFonts w:ascii="メイリオ" w:eastAsia="メイリオ" w:hAnsi="メイリオ"/>
          <w:szCs w:val="22"/>
        </w:rPr>
      </w:pPr>
      <w:r w:rsidRPr="00330201">
        <w:rPr>
          <w:rFonts w:ascii="メイリオ" w:eastAsia="メイリオ" w:hAnsi="メイリオ" w:hint="eastAsia"/>
          <w:szCs w:val="22"/>
        </w:rPr>
        <w:t xml:space="preserve">　　年　　月　　日</w:t>
      </w:r>
    </w:p>
    <w:p w14:paraId="6D50681F" w14:textId="77777777" w:rsidR="00E14E25" w:rsidRPr="00330201" w:rsidRDefault="00E14E25" w:rsidP="00330201">
      <w:pPr>
        <w:wordWrap/>
        <w:spacing w:line="0" w:lineRule="atLeast"/>
        <w:rPr>
          <w:rFonts w:ascii="メイリオ" w:eastAsia="メイリオ" w:hAnsi="メイリオ"/>
          <w:szCs w:val="22"/>
        </w:rPr>
      </w:pPr>
    </w:p>
    <w:p w14:paraId="49DE95CD" w14:textId="77777777" w:rsidR="00330201" w:rsidRPr="00330201" w:rsidRDefault="00E14E25" w:rsidP="00FA18A3">
      <w:pPr>
        <w:wordWrap/>
        <w:spacing w:line="0" w:lineRule="atLeast"/>
        <w:ind w:firstLineChars="100" w:firstLine="220"/>
        <w:rPr>
          <w:rFonts w:ascii="メイリオ" w:eastAsia="メイリオ" w:hAnsi="メイリオ"/>
          <w:szCs w:val="22"/>
        </w:rPr>
      </w:pPr>
      <w:r w:rsidRPr="00330201">
        <w:rPr>
          <w:rFonts w:ascii="メイリオ" w:eastAsia="メイリオ" w:hAnsi="メイリオ" w:hint="eastAsia"/>
          <w:szCs w:val="22"/>
        </w:rPr>
        <w:t>奈良県</w:t>
      </w:r>
      <w:r w:rsidR="00314887" w:rsidRPr="00330201">
        <w:rPr>
          <w:rFonts w:ascii="メイリオ" w:eastAsia="メイリオ" w:hAnsi="メイリオ" w:hint="eastAsia"/>
          <w:szCs w:val="22"/>
        </w:rPr>
        <w:t xml:space="preserve">広域水道企業団　</w:t>
      </w:r>
    </w:p>
    <w:p w14:paraId="40B758C9" w14:textId="4D0E6E20" w:rsidR="00E14E25" w:rsidRPr="00330201" w:rsidRDefault="00330201" w:rsidP="00FA18A3">
      <w:pPr>
        <w:wordWrap/>
        <w:spacing w:line="0" w:lineRule="atLeast"/>
        <w:ind w:firstLineChars="300" w:firstLine="660"/>
        <w:rPr>
          <w:rFonts w:ascii="メイリオ" w:eastAsia="メイリオ" w:hAnsi="メイリオ"/>
          <w:szCs w:val="22"/>
        </w:rPr>
      </w:pPr>
      <w:r w:rsidRPr="00330201">
        <w:rPr>
          <w:rFonts w:ascii="メイリオ" w:eastAsia="メイリオ" w:hAnsi="メイリオ" w:hint="eastAsia"/>
          <w:szCs w:val="22"/>
        </w:rPr>
        <w:t>企業</w:t>
      </w:r>
      <w:r w:rsidR="00314887" w:rsidRPr="00330201">
        <w:rPr>
          <w:rFonts w:ascii="メイリオ" w:eastAsia="メイリオ" w:hAnsi="メイリオ" w:hint="eastAsia"/>
          <w:szCs w:val="22"/>
        </w:rPr>
        <w:t>長</w:t>
      </w:r>
      <w:r w:rsidR="00E14E25" w:rsidRPr="00330201">
        <w:rPr>
          <w:rFonts w:ascii="メイリオ" w:eastAsia="メイリオ" w:hAnsi="メイリオ" w:hint="eastAsia"/>
          <w:szCs w:val="22"/>
        </w:rPr>
        <w:t xml:space="preserve">　</w:t>
      </w:r>
      <w:r w:rsidR="00314887" w:rsidRPr="00330201">
        <w:rPr>
          <w:rFonts w:ascii="メイリオ" w:eastAsia="メイリオ" w:hAnsi="メイリオ" w:hint="eastAsia"/>
          <w:szCs w:val="22"/>
        </w:rPr>
        <w:t>山下　真</w:t>
      </w:r>
      <w:r w:rsidR="008C2577" w:rsidRPr="00330201">
        <w:rPr>
          <w:rFonts w:ascii="メイリオ" w:eastAsia="メイリオ" w:hAnsi="メイリオ" w:hint="eastAsia"/>
          <w:szCs w:val="22"/>
        </w:rPr>
        <w:t xml:space="preserve">　</w:t>
      </w:r>
      <w:r w:rsidR="00E14E25" w:rsidRPr="00330201">
        <w:rPr>
          <w:rFonts w:ascii="メイリオ" w:eastAsia="メイリオ" w:hAnsi="メイリオ" w:hint="eastAsia"/>
          <w:szCs w:val="22"/>
        </w:rPr>
        <w:t>殿</w:t>
      </w:r>
    </w:p>
    <w:p w14:paraId="54D5E3AC" w14:textId="77777777" w:rsidR="00E14E25" w:rsidRPr="00330201" w:rsidRDefault="00E14E25" w:rsidP="00330201">
      <w:pPr>
        <w:wordWrap/>
        <w:spacing w:line="0" w:lineRule="atLeast"/>
        <w:rPr>
          <w:rFonts w:ascii="メイリオ" w:eastAsia="メイリオ" w:hAnsi="メイリオ"/>
          <w:szCs w:val="22"/>
        </w:rPr>
      </w:pPr>
    </w:p>
    <w:p w14:paraId="2C8C105B" w14:textId="77777777" w:rsidR="00E14E25" w:rsidRPr="00330201" w:rsidRDefault="00E14E25" w:rsidP="00330201">
      <w:pPr>
        <w:wordWrap/>
        <w:spacing w:line="0" w:lineRule="atLeast"/>
        <w:ind w:leftChars="1417" w:left="3117"/>
        <w:rPr>
          <w:rFonts w:ascii="メイリオ" w:eastAsia="メイリオ" w:hAnsi="メイリオ"/>
          <w:szCs w:val="22"/>
        </w:rPr>
      </w:pPr>
      <w:r w:rsidRPr="00330201">
        <w:rPr>
          <w:rFonts w:ascii="メイリオ" w:eastAsia="メイリオ" w:hAnsi="メイリオ" w:hint="eastAsia"/>
          <w:szCs w:val="22"/>
        </w:rPr>
        <w:t xml:space="preserve">申請者　</w:t>
      </w:r>
      <w:r w:rsidRPr="00330201">
        <w:rPr>
          <w:rFonts w:ascii="メイリオ" w:eastAsia="メイリオ" w:hAnsi="メイリオ" w:hint="eastAsia"/>
          <w:spacing w:val="440"/>
          <w:szCs w:val="22"/>
          <w:fitText w:val="1320" w:id="1700586496"/>
        </w:rPr>
        <w:t>住</w:t>
      </w:r>
      <w:r w:rsidRPr="00330201">
        <w:rPr>
          <w:rFonts w:ascii="メイリオ" w:eastAsia="メイリオ" w:hAnsi="メイリオ" w:hint="eastAsia"/>
          <w:szCs w:val="22"/>
          <w:fitText w:val="1320" w:id="1700586496"/>
        </w:rPr>
        <w:t>所</w:t>
      </w:r>
    </w:p>
    <w:p w14:paraId="145C48DB" w14:textId="77777777" w:rsidR="00E14E25" w:rsidRPr="00330201" w:rsidRDefault="00E14E25" w:rsidP="00330201">
      <w:pPr>
        <w:wordWrap/>
        <w:spacing w:line="0" w:lineRule="atLeast"/>
        <w:ind w:leftChars="1417" w:left="3117"/>
        <w:rPr>
          <w:rFonts w:ascii="メイリオ" w:eastAsia="メイリオ" w:hAnsi="メイリオ"/>
          <w:szCs w:val="22"/>
        </w:rPr>
      </w:pPr>
      <w:r w:rsidRPr="00330201">
        <w:rPr>
          <w:rFonts w:ascii="メイリオ" w:eastAsia="メイリオ" w:hAnsi="メイリオ" w:hint="eastAsia"/>
          <w:szCs w:val="22"/>
        </w:rPr>
        <w:t xml:space="preserve">　　　　</w:t>
      </w:r>
      <w:r w:rsidRPr="00330201">
        <w:rPr>
          <w:rFonts w:ascii="メイリオ" w:eastAsia="メイリオ" w:hAnsi="メイリオ" w:hint="eastAsia"/>
          <w:szCs w:val="22"/>
          <w:fitText w:val="1320" w:id="1700586497"/>
        </w:rPr>
        <w:t>商号又は名称</w:t>
      </w:r>
    </w:p>
    <w:p w14:paraId="11D2655E" w14:textId="7D9C2DED" w:rsidR="00E14E25" w:rsidRPr="00330201" w:rsidRDefault="00E14E25" w:rsidP="00330201">
      <w:pPr>
        <w:wordWrap/>
        <w:spacing w:line="0" w:lineRule="atLeast"/>
        <w:ind w:leftChars="1417" w:left="3117"/>
        <w:rPr>
          <w:rFonts w:ascii="メイリオ" w:eastAsia="メイリオ" w:hAnsi="メイリオ"/>
          <w:szCs w:val="22"/>
        </w:rPr>
      </w:pPr>
      <w:r w:rsidRPr="00330201">
        <w:rPr>
          <w:rFonts w:ascii="メイリオ" w:eastAsia="メイリオ" w:hAnsi="メイリオ" w:hint="eastAsia"/>
          <w:szCs w:val="22"/>
        </w:rPr>
        <w:t xml:space="preserve">　　　　</w:t>
      </w:r>
      <w:r w:rsidRPr="00345600">
        <w:rPr>
          <w:rFonts w:ascii="メイリオ" w:eastAsia="メイリオ" w:hAnsi="メイリオ" w:hint="eastAsia"/>
          <w:spacing w:val="73"/>
          <w:szCs w:val="22"/>
          <w:fitText w:val="1320" w:id="1700586498"/>
        </w:rPr>
        <w:t>代表者</w:t>
      </w:r>
      <w:r w:rsidRPr="00345600">
        <w:rPr>
          <w:rFonts w:ascii="メイリオ" w:eastAsia="メイリオ" w:hAnsi="メイリオ" w:hint="eastAsia"/>
          <w:spacing w:val="1"/>
          <w:szCs w:val="22"/>
          <w:fitText w:val="1320" w:id="1700586498"/>
        </w:rPr>
        <w:t>名</w:t>
      </w:r>
    </w:p>
    <w:p w14:paraId="4F878124" w14:textId="77777777" w:rsidR="00E14E25" w:rsidRPr="00330201" w:rsidRDefault="00E14E25" w:rsidP="00330201">
      <w:pPr>
        <w:wordWrap/>
        <w:spacing w:line="0" w:lineRule="atLeast"/>
        <w:rPr>
          <w:rFonts w:ascii="メイリオ" w:eastAsia="メイリオ" w:hAnsi="メイリオ"/>
          <w:szCs w:val="22"/>
          <w:u w:val="single"/>
        </w:rPr>
      </w:pPr>
    </w:p>
    <w:p w14:paraId="1C72328C" w14:textId="77777777" w:rsidR="00E14E25" w:rsidRPr="00330201" w:rsidRDefault="00E14E25" w:rsidP="00330201">
      <w:pPr>
        <w:wordWrap/>
        <w:spacing w:line="0" w:lineRule="atLeast"/>
        <w:rPr>
          <w:rFonts w:ascii="メイリオ" w:eastAsia="メイリオ" w:hAnsi="メイリオ"/>
          <w:szCs w:val="22"/>
          <w:u w:val="single"/>
        </w:rPr>
      </w:pPr>
    </w:p>
    <w:p w14:paraId="6409F0FC" w14:textId="34E811CD" w:rsidR="00E14E25" w:rsidRPr="00330201" w:rsidRDefault="00E14E25" w:rsidP="00330201">
      <w:pPr>
        <w:wordWrap/>
        <w:spacing w:line="0" w:lineRule="atLeast"/>
        <w:ind w:firstLineChars="400" w:firstLine="880"/>
        <w:rPr>
          <w:rFonts w:ascii="メイリオ" w:eastAsia="メイリオ" w:hAnsi="メイリオ"/>
          <w:szCs w:val="22"/>
        </w:rPr>
      </w:pPr>
      <w:r w:rsidRPr="00330201">
        <w:rPr>
          <w:rFonts w:ascii="メイリオ" w:eastAsia="メイリオ" w:hAnsi="メイリオ" w:hint="eastAsia"/>
          <w:szCs w:val="22"/>
        </w:rPr>
        <w:t>年</w:t>
      </w:r>
      <w:r w:rsidR="00330201">
        <w:rPr>
          <w:rFonts w:ascii="メイリオ" w:eastAsia="メイリオ" w:hAnsi="メイリオ" w:hint="eastAsia"/>
          <w:szCs w:val="22"/>
        </w:rPr>
        <w:t xml:space="preserve">　　</w:t>
      </w:r>
      <w:r w:rsidRPr="00330201">
        <w:rPr>
          <w:rFonts w:ascii="メイリオ" w:eastAsia="メイリオ" w:hAnsi="メイリオ" w:hint="eastAsia"/>
          <w:szCs w:val="22"/>
        </w:rPr>
        <w:t>月</w:t>
      </w:r>
      <w:r w:rsidR="00330201">
        <w:rPr>
          <w:rFonts w:ascii="メイリオ" w:eastAsia="メイリオ" w:hAnsi="メイリオ" w:hint="eastAsia"/>
          <w:szCs w:val="22"/>
        </w:rPr>
        <w:t xml:space="preserve">　　</w:t>
      </w:r>
      <w:r w:rsidRPr="00330201">
        <w:rPr>
          <w:rFonts w:ascii="メイリオ" w:eastAsia="メイリオ" w:hAnsi="メイリオ" w:hint="eastAsia"/>
          <w:szCs w:val="22"/>
        </w:rPr>
        <w:t>日付</w:t>
      </w:r>
      <w:r w:rsidR="00E55404" w:rsidRPr="00330201">
        <w:rPr>
          <w:rFonts w:ascii="メイリオ" w:eastAsia="メイリオ" w:hAnsi="メイリオ" w:hint="eastAsia"/>
          <w:szCs w:val="22"/>
        </w:rPr>
        <w:t>け</w:t>
      </w:r>
      <w:r w:rsidRPr="00330201">
        <w:rPr>
          <w:rFonts w:ascii="メイリオ" w:eastAsia="メイリオ" w:hAnsi="メイリオ" w:hint="eastAsia"/>
          <w:szCs w:val="22"/>
        </w:rPr>
        <w:t>で公告のありました、</w:t>
      </w:r>
      <w:r w:rsidR="00314887" w:rsidRPr="00330201">
        <w:rPr>
          <w:rFonts w:ascii="メイリオ" w:eastAsia="メイリオ" w:hAnsi="メイリオ" w:hint="eastAsia"/>
          <w:szCs w:val="22"/>
        </w:rPr>
        <w:t xml:space="preserve">　　　　　　</w:t>
      </w:r>
      <w:r w:rsidRPr="00330201">
        <w:rPr>
          <w:rFonts w:ascii="メイリオ" w:eastAsia="メイリオ" w:hAnsi="メイリオ" w:hint="eastAsia"/>
          <w:szCs w:val="22"/>
        </w:rPr>
        <w:t>に係る一般競争入札について、</w:t>
      </w:r>
      <w:r w:rsidR="00314887" w:rsidRPr="00330201">
        <w:rPr>
          <w:rFonts w:ascii="メイリオ" w:eastAsia="メイリオ" w:hAnsi="メイリオ" w:hint="eastAsia"/>
          <w:color w:val="auto"/>
          <w:szCs w:val="22"/>
        </w:rPr>
        <w:t>奈良県広域水道企業団契約規程</w:t>
      </w:r>
      <w:r w:rsidRPr="00330201">
        <w:rPr>
          <w:rFonts w:ascii="メイリオ" w:eastAsia="メイリオ" w:hAnsi="メイリオ" w:hint="eastAsia"/>
          <w:color w:val="auto"/>
          <w:szCs w:val="22"/>
        </w:rPr>
        <w:t>第４条第１項各号</w:t>
      </w:r>
      <w:r w:rsidRPr="00330201">
        <w:rPr>
          <w:rFonts w:ascii="メイリオ" w:eastAsia="メイリオ" w:hAnsi="メイリオ" w:hint="eastAsia"/>
          <w:szCs w:val="22"/>
        </w:rPr>
        <w:t>の規定により入札保証金の免除を申請します。</w:t>
      </w:r>
    </w:p>
    <w:p w14:paraId="6C6EE25D" w14:textId="77777777" w:rsidR="00E14E25" w:rsidRPr="00330201" w:rsidRDefault="00E14E25" w:rsidP="00330201">
      <w:pPr>
        <w:wordWrap/>
        <w:spacing w:line="0" w:lineRule="atLeast"/>
        <w:rPr>
          <w:rFonts w:ascii="メイリオ" w:eastAsia="メイリオ" w:hAnsi="メイリオ"/>
          <w:szCs w:val="22"/>
        </w:rPr>
      </w:pPr>
      <w:r w:rsidRPr="00330201">
        <w:rPr>
          <w:rFonts w:ascii="メイリオ" w:eastAsia="メイリオ" w:hAnsi="メイリオ" w:hint="eastAsia"/>
          <w:szCs w:val="22"/>
        </w:rPr>
        <w:t xml:space="preserve">　なお、この申請書及び添付書類の全ての記載事項は、事実と相違ないことを誓約します。</w:t>
      </w:r>
    </w:p>
    <w:p w14:paraId="0CE30F21" w14:textId="6B9ACA57" w:rsidR="00E14E25" w:rsidRDefault="00E14E25" w:rsidP="00330201">
      <w:pPr>
        <w:pStyle w:val="a5"/>
        <w:spacing w:line="0" w:lineRule="atLeast"/>
        <w:jc w:val="left"/>
        <w:rPr>
          <w:rFonts w:ascii="メイリオ" w:eastAsia="メイリオ" w:hAnsi="メイリオ"/>
        </w:rPr>
      </w:pPr>
    </w:p>
    <w:p w14:paraId="53F49E03" w14:textId="77777777" w:rsidR="00330201" w:rsidRPr="00330201" w:rsidRDefault="00330201" w:rsidP="00330201"/>
    <w:p w14:paraId="7DC8147D" w14:textId="51BEBB48" w:rsidR="00E14E25" w:rsidRPr="00330201" w:rsidRDefault="00E14E25" w:rsidP="00330201">
      <w:pPr>
        <w:wordWrap/>
        <w:spacing w:line="0" w:lineRule="atLeast"/>
        <w:rPr>
          <w:rFonts w:ascii="メイリオ" w:eastAsia="メイリオ" w:hAnsi="メイリオ"/>
        </w:rPr>
      </w:pPr>
      <w:r w:rsidRPr="00330201">
        <w:rPr>
          <w:rFonts w:ascii="メイリオ" w:eastAsia="メイリオ" w:hAnsi="メイリオ" w:hint="eastAsia"/>
        </w:rPr>
        <w:t>（</w:t>
      </w:r>
      <w:r w:rsidR="001E21B6">
        <w:rPr>
          <w:rFonts w:ascii="メイリオ" w:eastAsia="メイリオ" w:hAnsi="メイリオ" w:hint="eastAsia"/>
        </w:rPr>
        <w:t>免除申請</w:t>
      </w:r>
      <w:r w:rsidRPr="00330201">
        <w:rPr>
          <w:rFonts w:ascii="メイリオ" w:eastAsia="メイリオ" w:hAnsi="メイリオ" w:hint="eastAsia"/>
        </w:rPr>
        <w:t>理由）</w:t>
      </w:r>
    </w:p>
    <w:p w14:paraId="7FC705C1" w14:textId="2A9F45C7" w:rsidR="00E14E25" w:rsidRPr="00330201" w:rsidRDefault="00E14E25" w:rsidP="00FA18A3">
      <w:pPr>
        <w:pStyle w:val="a3"/>
        <w:spacing w:line="0" w:lineRule="atLeast"/>
        <w:jc w:val="both"/>
        <w:rPr>
          <w:rFonts w:ascii="メイリオ" w:eastAsia="メイリオ" w:hAnsi="メイリオ"/>
        </w:rPr>
      </w:pPr>
      <w:r w:rsidRPr="00330201">
        <w:rPr>
          <w:rFonts w:ascii="メイリオ" w:eastAsia="メイリオ" w:hAnsi="メイリオ" w:hint="eastAsia"/>
        </w:rPr>
        <w:t>１　保険会社との間に</w:t>
      </w:r>
      <w:r w:rsidR="00314887" w:rsidRPr="00330201">
        <w:rPr>
          <w:rFonts w:ascii="メイリオ" w:eastAsia="メイリオ" w:hAnsi="メイリオ" w:hint="eastAsia"/>
        </w:rPr>
        <w:t>企業団</w:t>
      </w:r>
      <w:r w:rsidRPr="00330201">
        <w:rPr>
          <w:rFonts w:ascii="メイリオ" w:eastAsia="メイリオ" w:hAnsi="メイリオ" w:hint="eastAsia"/>
        </w:rPr>
        <w:t>を被保険者とする入札保証保険契約を締結しているため。</w:t>
      </w:r>
    </w:p>
    <w:p w14:paraId="1134B12E" w14:textId="77777777" w:rsidR="00E14E25" w:rsidRPr="00330201" w:rsidRDefault="00E14E25" w:rsidP="00330201">
      <w:pPr>
        <w:pStyle w:val="a3"/>
        <w:spacing w:line="0" w:lineRule="atLeast"/>
        <w:ind w:right="880"/>
        <w:jc w:val="both"/>
        <w:rPr>
          <w:rFonts w:ascii="メイリオ" w:eastAsia="メイリオ" w:hAnsi="メイリオ"/>
        </w:rPr>
      </w:pPr>
      <w:r w:rsidRPr="00330201">
        <w:rPr>
          <w:rFonts w:ascii="メイリオ" w:eastAsia="メイリオ" w:hAnsi="メイリオ" w:hint="eastAsia"/>
        </w:rPr>
        <w:t xml:space="preserve">　　（別途、契約の締結を証する書面を提出すること）</w:t>
      </w:r>
    </w:p>
    <w:p w14:paraId="2D7DF320" w14:textId="77777777" w:rsidR="00E14E25" w:rsidRPr="00330201" w:rsidRDefault="00E14E25" w:rsidP="00330201">
      <w:pPr>
        <w:pStyle w:val="a3"/>
        <w:spacing w:line="0" w:lineRule="atLeast"/>
        <w:ind w:right="880"/>
        <w:jc w:val="both"/>
        <w:rPr>
          <w:rFonts w:ascii="メイリオ" w:eastAsia="メイリオ" w:hAnsi="メイリオ"/>
        </w:rPr>
      </w:pPr>
    </w:p>
    <w:p w14:paraId="0024FF0B" w14:textId="7F1A9190" w:rsidR="00E14E25" w:rsidRDefault="00E14E25" w:rsidP="00345600">
      <w:pPr>
        <w:pStyle w:val="a3"/>
        <w:spacing w:line="0" w:lineRule="atLeast"/>
        <w:ind w:left="359" w:right="44" w:hangingChars="163" w:hanging="359"/>
        <w:jc w:val="both"/>
        <w:rPr>
          <w:rFonts w:ascii="メイリオ" w:eastAsia="メイリオ" w:hAnsi="メイリオ"/>
        </w:rPr>
      </w:pPr>
      <w:r w:rsidRPr="00330201">
        <w:rPr>
          <w:rFonts w:ascii="メイリオ" w:eastAsia="メイリオ" w:hAnsi="メイリオ" w:hint="eastAsia"/>
        </w:rPr>
        <w:t xml:space="preserve">２　</w:t>
      </w:r>
      <w:r w:rsidR="00345600" w:rsidRPr="00345600">
        <w:rPr>
          <w:rFonts w:ascii="メイリオ" w:eastAsia="メイリオ" w:hAnsi="メイリオ" w:hint="eastAsia"/>
        </w:rPr>
        <w:t>過去に国又は地方公共団体と種類及び規模を同じくする契約を締結し、かつ、これらをすべて誠実に履行した</w:t>
      </w:r>
      <w:r w:rsidR="00345600">
        <w:rPr>
          <w:rFonts w:ascii="メイリオ" w:eastAsia="メイリオ" w:hAnsi="メイリオ" w:hint="eastAsia"/>
        </w:rPr>
        <w:t>ため。</w:t>
      </w:r>
    </w:p>
    <w:p w14:paraId="493609D3" w14:textId="64EC07D7" w:rsidR="00345600" w:rsidRDefault="00345600" w:rsidP="00345600">
      <w:pPr>
        <w:pStyle w:val="a3"/>
        <w:spacing w:line="0" w:lineRule="atLeast"/>
        <w:ind w:left="359" w:right="44" w:hangingChars="163" w:hanging="359"/>
        <w:jc w:val="both"/>
        <w:rPr>
          <w:rFonts w:ascii="メイリオ" w:eastAsia="メイリオ" w:hAnsi="メイリオ"/>
        </w:rPr>
      </w:pPr>
      <w:r>
        <w:rPr>
          <w:rFonts w:ascii="メイリオ" w:eastAsia="メイリオ" w:hAnsi="メイリオ" w:hint="eastAsia"/>
        </w:rPr>
        <w:t xml:space="preserve">　　（</w:t>
      </w:r>
      <w:r w:rsidR="000350EF">
        <w:rPr>
          <w:rFonts w:ascii="メイリオ" w:eastAsia="メイリオ" w:hAnsi="メイリオ" w:hint="eastAsia"/>
        </w:rPr>
        <w:t>橿原市との契約実績ではない場合、</w:t>
      </w:r>
      <w:r>
        <w:rPr>
          <w:rFonts w:ascii="メイリオ" w:eastAsia="メイリオ" w:hAnsi="メイリオ" w:hint="eastAsia"/>
        </w:rPr>
        <w:t>別途、契約書の写し等、契約の履行を証する書面を提出すること）</w:t>
      </w:r>
    </w:p>
    <w:p w14:paraId="7048EE33" w14:textId="77777777" w:rsidR="00345600" w:rsidRPr="000350EF" w:rsidRDefault="00345600" w:rsidP="00345600">
      <w:pPr>
        <w:pStyle w:val="a3"/>
        <w:spacing w:line="0" w:lineRule="atLeast"/>
        <w:ind w:left="359" w:right="44" w:hangingChars="163" w:hanging="359"/>
        <w:jc w:val="both"/>
        <w:rPr>
          <w:rFonts w:ascii="メイリオ" w:eastAsia="メイリオ" w:hAnsi="メイリオ"/>
        </w:rPr>
      </w:pPr>
    </w:p>
    <w:p w14:paraId="5C8B7E77" w14:textId="6ECECE79" w:rsidR="00065CF2" w:rsidRDefault="00345600" w:rsidP="00A51635">
      <w:pPr>
        <w:pStyle w:val="a3"/>
        <w:spacing w:line="0" w:lineRule="atLeast"/>
        <w:ind w:left="359" w:right="44" w:hangingChars="163" w:hanging="359"/>
        <w:jc w:val="both"/>
        <w:rPr>
          <w:rFonts w:ascii="メイリオ" w:eastAsia="メイリオ" w:hAnsi="メイリオ"/>
        </w:rPr>
      </w:pPr>
      <w:r>
        <w:rPr>
          <w:rFonts w:ascii="メイリオ" w:eastAsia="メイリオ" w:hAnsi="メイリオ" w:hint="eastAsia"/>
        </w:rPr>
        <w:t xml:space="preserve">３　</w:t>
      </w:r>
      <w:r w:rsidR="00A51635" w:rsidRPr="00A51635">
        <w:rPr>
          <w:rFonts w:ascii="メイリオ" w:eastAsia="メイリオ" w:hAnsi="メイリオ" w:hint="eastAsia"/>
        </w:rPr>
        <w:t>落札決定後は速やかに契約を締結</w:t>
      </w:r>
      <w:r w:rsidR="00A51635">
        <w:rPr>
          <w:rFonts w:ascii="メイリオ" w:eastAsia="メイリオ" w:hAnsi="メイリオ" w:hint="eastAsia"/>
        </w:rPr>
        <w:t>するため。なお、</w:t>
      </w:r>
      <w:r w:rsidR="00A51635" w:rsidRPr="00A51635">
        <w:rPr>
          <w:rFonts w:ascii="メイリオ" w:eastAsia="メイリオ" w:hAnsi="メイリオ" w:hint="eastAsia"/>
        </w:rPr>
        <w:t>万が一契約を締結しない場合には、</w:t>
      </w:r>
      <w:r w:rsidR="00A51635">
        <w:rPr>
          <w:rFonts w:ascii="メイリオ" w:eastAsia="メイリオ" w:hAnsi="メイリオ" w:hint="eastAsia"/>
        </w:rPr>
        <w:t>奈良県広域水道企業団契約規程</w:t>
      </w:r>
      <w:r w:rsidR="00A51635" w:rsidRPr="00A51635">
        <w:rPr>
          <w:rFonts w:ascii="メイリオ" w:eastAsia="メイリオ" w:hAnsi="メイリオ" w:hint="eastAsia"/>
        </w:rPr>
        <w:t>第１１条第２項に定める損害賠償金を支払うことを誓約</w:t>
      </w:r>
      <w:r w:rsidR="00A51635">
        <w:rPr>
          <w:rFonts w:ascii="メイリオ" w:eastAsia="メイリオ" w:hAnsi="メイリオ" w:hint="eastAsia"/>
        </w:rPr>
        <w:t>します。</w:t>
      </w:r>
    </w:p>
    <w:p w14:paraId="654C8940" w14:textId="77777777" w:rsidR="001E21B6" w:rsidRPr="001E21B6" w:rsidRDefault="001E21B6" w:rsidP="00A51635">
      <w:pPr>
        <w:pStyle w:val="a3"/>
        <w:spacing w:line="0" w:lineRule="atLeast"/>
        <w:ind w:left="359" w:right="44" w:hangingChars="163" w:hanging="359"/>
        <w:jc w:val="both"/>
        <w:rPr>
          <w:rFonts w:ascii="メイリオ" w:eastAsia="メイリオ" w:hAnsi="メイリオ"/>
        </w:rPr>
      </w:pPr>
    </w:p>
    <w:p w14:paraId="40616E0B" w14:textId="6ED7E26D" w:rsidR="002023C9" w:rsidRDefault="00E14E25" w:rsidP="00330201">
      <w:pPr>
        <w:wordWrap/>
        <w:spacing w:line="0" w:lineRule="atLeast"/>
        <w:ind w:firstLineChars="100" w:firstLine="200"/>
        <w:rPr>
          <w:rFonts w:ascii="メイリオ" w:eastAsia="メイリオ" w:hAnsi="メイリオ"/>
          <w:sz w:val="20"/>
          <w:szCs w:val="16"/>
        </w:rPr>
      </w:pPr>
      <w:r w:rsidRPr="001E21B6">
        <w:rPr>
          <w:rFonts w:ascii="メイリオ" w:eastAsia="メイリオ" w:hAnsi="メイリオ" w:hint="eastAsia"/>
          <w:sz w:val="20"/>
          <w:szCs w:val="16"/>
        </w:rPr>
        <w:t>※　該当する番号を○で囲むこと。</w:t>
      </w:r>
    </w:p>
    <w:p w14:paraId="64B20924" w14:textId="1849E62D" w:rsidR="000350EF" w:rsidRDefault="000350EF" w:rsidP="00330201">
      <w:pPr>
        <w:wordWrap/>
        <w:spacing w:line="0" w:lineRule="atLeast"/>
        <w:ind w:firstLineChars="100" w:firstLine="200"/>
        <w:rPr>
          <w:rFonts w:ascii="メイリオ" w:eastAsia="メイリオ" w:hAnsi="メイリオ"/>
          <w:sz w:val="20"/>
          <w:szCs w:val="16"/>
        </w:rPr>
      </w:pPr>
      <w:r>
        <w:rPr>
          <w:rFonts w:ascii="メイリオ" w:eastAsia="メイリオ" w:hAnsi="メイリオ" w:hint="eastAsia"/>
          <w:sz w:val="20"/>
          <w:szCs w:val="16"/>
        </w:rPr>
        <w:lastRenderedPageBreak/>
        <w:t>※申請について</w:t>
      </w:r>
    </w:p>
    <w:p w14:paraId="63933C3E" w14:textId="09E14ECE" w:rsidR="000350EF" w:rsidRDefault="000350EF" w:rsidP="00330201">
      <w:pPr>
        <w:wordWrap/>
        <w:spacing w:line="0" w:lineRule="atLeast"/>
        <w:ind w:firstLineChars="100" w:firstLine="200"/>
        <w:rPr>
          <w:rFonts w:ascii="メイリオ" w:eastAsia="メイリオ" w:hAnsi="メイリオ"/>
          <w:sz w:val="20"/>
          <w:szCs w:val="16"/>
        </w:rPr>
      </w:pPr>
      <w:r>
        <w:rPr>
          <w:rFonts w:ascii="メイリオ" w:eastAsia="メイリオ" w:hAnsi="メイリオ" w:hint="eastAsia"/>
          <w:sz w:val="20"/>
          <w:szCs w:val="16"/>
        </w:rPr>
        <w:t>橿原事務所業務課宛に、メールかファックスにて申請してください。</w:t>
      </w:r>
    </w:p>
    <w:p w14:paraId="3C8DD14E" w14:textId="43A1C728" w:rsidR="000350EF" w:rsidRDefault="000350EF" w:rsidP="00330201">
      <w:pPr>
        <w:wordWrap/>
        <w:spacing w:line="0" w:lineRule="atLeast"/>
        <w:ind w:firstLineChars="100" w:firstLine="200"/>
        <w:rPr>
          <w:rFonts w:ascii="メイリオ" w:eastAsia="メイリオ" w:hAnsi="メイリオ"/>
          <w:sz w:val="20"/>
          <w:szCs w:val="16"/>
        </w:rPr>
      </w:pPr>
      <w:r>
        <w:rPr>
          <w:rFonts w:ascii="メイリオ" w:eastAsia="メイリオ" w:hAnsi="メイリオ" w:hint="eastAsia"/>
          <w:sz w:val="20"/>
          <w:szCs w:val="16"/>
        </w:rPr>
        <w:t>メール：</w:t>
      </w:r>
      <w:hyperlink r:id="rId7" w:history="1">
        <w:r w:rsidRPr="003E5F5F">
          <w:rPr>
            <w:rStyle w:val="ab"/>
            <w:rFonts w:ascii="メイリオ" w:eastAsia="メイリオ" w:hAnsi="メイリオ"/>
            <w:sz w:val="20"/>
            <w:szCs w:val="16"/>
          </w:rPr>
          <w:t>kashihara-gyomu-agrt@union.nara-water.lg.jp</w:t>
        </w:r>
      </w:hyperlink>
    </w:p>
    <w:p w14:paraId="2C7CC92D" w14:textId="4D176281" w:rsidR="000350EF" w:rsidRDefault="000350EF" w:rsidP="00330201">
      <w:pPr>
        <w:wordWrap/>
        <w:spacing w:line="0" w:lineRule="atLeast"/>
        <w:ind w:firstLineChars="100" w:firstLine="200"/>
        <w:rPr>
          <w:rFonts w:ascii="メイリオ" w:eastAsia="メイリオ" w:hAnsi="メイリオ"/>
          <w:sz w:val="20"/>
          <w:szCs w:val="16"/>
        </w:rPr>
      </w:pPr>
      <w:r>
        <w:rPr>
          <w:rFonts w:ascii="メイリオ" w:eastAsia="メイリオ" w:hAnsi="メイリオ" w:hint="eastAsia"/>
          <w:sz w:val="20"/>
          <w:szCs w:val="16"/>
        </w:rPr>
        <w:t>ファックス：0744-47-0206</w:t>
      </w:r>
    </w:p>
    <w:p w14:paraId="24292129" w14:textId="77777777" w:rsidR="000350EF" w:rsidRDefault="000350EF" w:rsidP="00330201">
      <w:pPr>
        <w:wordWrap/>
        <w:spacing w:line="0" w:lineRule="atLeast"/>
        <w:ind w:firstLineChars="100" w:firstLine="200"/>
        <w:rPr>
          <w:rFonts w:ascii="メイリオ" w:eastAsia="メイリオ" w:hAnsi="メイリオ"/>
          <w:sz w:val="20"/>
          <w:szCs w:val="16"/>
        </w:rPr>
      </w:pPr>
    </w:p>
    <w:p w14:paraId="21ADA104" w14:textId="6C05FBBD" w:rsidR="000350EF" w:rsidRDefault="000350EF" w:rsidP="00330201">
      <w:pPr>
        <w:wordWrap/>
        <w:spacing w:line="0" w:lineRule="atLeast"/>
        <w:ind w:firstLineChars="100" w:firstLine="200"/>
        <w:rPr>
          <w:rFonts w:ascii="メイリオ" w:eastAsia="メイリオ" w:hAnsi="メイリオ"/>
          <w:color w:val="auto"/>
          <w:szCs w:val="22"/>
        </w:rPr>
      </w:pPr>
      <w:r>
        <w:rPr>
          <w:rFonts w:ascii="メイリオ" w:eastAsia="メイリオ" w:hAnsi="メイリオ" w:hint="eastAsia"/>
          <w:sz w:val="20"/>
          <w:szCs w:val="16"/>
        </w:rPr>
        <w:t>※</w:t>
      </w:r>
      <w:r w:rsidRPr="00330201">
        <w:rPr>
          <w:rFonts w:ascii="メイリオ" w:eastAsia="メイリオ" w:hAnsi="メイリオ" w:hint="eastAsia"/>
          <w:color w:val="auto"/>
          <w:szCs w:val="22"/>
        </w:rPr>
        <w:t>奈良県広域水道企業団契約規程第４条第１項</w:t>
      </w:r>
    </w:p>
    <w:p w14:paraId="65710ABA" w14:textId="77777777" w:rsidR="000350EF" w:rsidRPr="000350EF" w:rsidRDefault="000350EF" w:rsidP="000350EF">
      <w:pPr>
        <w:wordWrap/>
        <w:spacing w:line="0" w:lineRule="atLeast"/>
        <w:ind w:firstLineChars="100" w:firstLine="200"/>
        <w:rPr>
          <w:rFonts w:ascii="メイリオ" w:eastAsia="メイリオ" w:hAnsi="メイリオ"/>
          <w:sz w:val="20"/>
          <w:szCs w:val="16"/>
        </w:rPr>
      </w:pPr>
      <w:r w:rsidRPr="000350EF">
        <w:rPr>
          <w:rFonts w:ascii="メイリオ" w:eastAsia="メイリオ" w:hAnsi="メイリオ" w:hint="eastAsia"/>
          <w:sz w:val="20"/>
          <w:szCs w:val="16"/>
        </w:rPr>
        <w:t>（一般競争入札の入札保証金）</w:t>
      </w:r>
    </w:p>
    <w:p w14:paraId="3CB575C9" w14:textId="77777777" w:rsidR="000350EF" w:rsidRPr="000350EF" w:rsidRDefault="000350EF" w:rsidP="000350EF">
      <w:pPr>
        <w:wordWrap/>
        <w:spacing w:line="0" w:lineRule="atLeast"/>
        <w:ind w:firstLineChars="100" w:firstLine="200"/>
        <w:rPr>
          <w:rFonts w:ascii="メイリオ" w:eastAsia="メイリオ" w:hAnsi="メイリオ"/>
          <w:sz w:val="20"/>
          <w:szCs w:val="16"/>
        </w:rPr>
      </w:pPr>
      <w:r w:rsidRPr="000350EF">
        <w:rPr>
          <w:rFonts w:ascii="メイリオ" w:eastAsia="メイリオ" w:hAnsi="メイリオ" w:hint="eastAsia"/>
          <w:sz w:val="20"/>
          <w:szCs w:val="16"/>
        </w:rPr>
        <w:t>第４条</w:t>
      </w:r>
      <w:r w:rsidRPr="000350EF">
        <w:rPr>
          <w:rFonts w:ascii="メイリオ" w:eastAsia="メイリオ" w:hAnsi="メイリオ"/>
          <w:sz w:val="20"/>
          <w:szCs w:val="16"/>
        </w:rPr>
        <w:t xml:space="preserve"> 一般競争入札に参加しようとする者は、入札金額（入札書に記載すべ</w:t>
      </w:r>
    </w:p>
    <w:p w14:paraId="18746F4C" w14:textId="77777777" w:rsidR="000350EF" w:rsidRPr="000350EF" w:rsidRDefault="000350EF" w:rsidP="000350EF">
      <w:pPr>
        <w:wordWrap/>
        <w:spacing w:line="0" w:lineRule="atLeast"/>
        <w:ind w:firstLineChars="100" w:firstLine="200"/>
        <w:rPr>
          <w:rFonts w:ascii="メイリオ" w:eastAsia="メイリオ" w:hAnsi="メイリオ"/>
          <w:sz w:val="20"/>
          <w:szCs w:val="16"/>
        </w:rPr>
      </w:pPr>
      <w:r w:rsidRPr="000350EF">
        <w:rPr>
          <w:rFonts w:ascii="メイリオ" w:eastAsia="メイリオ" w:hAnsi="メイリオ" w:hint="eastAsia"/>
          <w:sz w:val="20"/>
          <w:szCs w:val="16"/>
        </w:rPr>
        <w:t>き金額として単価を示すべきことを指示した場合にあっては、当該単価に当</w:t>
      </w:r>
    </w:p>
    <w:p w14:paraId="45DE70D4" w14:textId="77777777" w:rsidR="000350EF" w:rsidRPr="000350EF" w:rsidRDefault="000350EF" w:rsidP="000350EF">
      <w:pPr>
        <w:wordWrap/>
        <w:spacing w:line="0" w:lineRule="atLeast"/>
        <w:ind w:firstLineChars="100" w:firstLine="200"/>
        <w:rPr>
          <w:rFonts w:ascii="メイリオ" w:eastAsia="メイリオ" w:hAnsi="メイリオ"/>
          <w:sz w:val="20"/>
          <w:szCs w:val="16"/>
        </w:rPr>
      </w:pPr>
      <w:r w:rsidRPr="000350EF">
        <w:rPr>
          <w:rFonts w:ascii="メイリオ" w:eastAsia="メイリオ" w:hAnsi="メイリオ" w:hint="eastAsia"/>
          <w:sz w:val="20"/>
          <w:szCs w:val="16"/>
        </w:rPr>
        <w:t>該入札において示した購入等の予定数量を乗じて得た金額。この項及び第１</w:t>
      </w:r>
    </w:p>
    <w:p w14:paraId="019B5407" w14:textId="77777777" w:rsidR="000350EF" w:rsidRPr="000350EF" w:rsidRDefault="000350EF" w:rsidP="000350EF">
      <w:pPr>
        <w:wordWrap/>
        <w:spacing w:line="0" w:lineRule="atLeast"/>
        <w:ind w:firstLineChars="100" w:firstLine="200"/>
        <w:rPr>
          <w:rFonts w:ascii="メイリオ" w:eastAsia="メイリオ" w:hAnsi="メイリオ"/>
          <w:sz w:val="20"/>
          <w:szCs w:val="16"/>
        </w:rPr>
      </w:pPr>
      <w:r w:rsidRPr="000350EF">
        <w:rPr>
          <w:rFonts w:ascii="メイリオ" w:eastAsia="メイリオ" w:hAnsi="メイリオ" w:hint="eastAsia"/>
          <w:sz w:val="20"/>
          <w:szCs w:val="16"/>
        </w:rPr>
        <w:t>１条第２項において同じ。）（再入札の場合にあっては最初の入札の入札金</w:t>
      </w:r>
    </w:p>
    <w:p w14:paraId="3EF3504F" w14:textId="77777777" w:rsidR="000350EF" w:rsidRPr="000350EF" w:rsidRDefault="000350EF" w:rsidP="000350EF">
      <w:pPr>
        <w:wordWrap/>
        <w:spacing w:line="0" w:lineRule="atLeast"/>
        <w:ind w:firstLineChars="100" w:firstLine="200"/>
        <w:rPr>
          <w:rFonts w:ascii="メイリオ" w:eastAsia="メイリオ" w:hAnsi="メイリオ"/>
          <w:sz w:val="20"/>
          <w:szCs w:val="16"/>
        </w:rPr>
      </w:pPr>
      <w:r w:rsidRPr="000350EF">
        <w:rPr>
          <w:rFonts w:ascii="メイリオ" w:eastAsia="メイリオ" w:hAnsi="メイリオ" w:hint="eastAsia"/>
          <w:sz w:val="20"/>
          <w:szCs w:val="16"/>
        </w:rPr>
        <w:t>額）の１００分の５に相当する額以上の入札保証金を入札の際納付しなけれ</w:t>
      </w:r>
    </w:p>
    <w:p w14:paraId="175CB048" w14:textId="77777777" w:rsidR="000350EF" w:rsidRPr="000350EF" w:rsidRDefault="000350EF" w:rsidP="000350EF">
      <w:pPr>
        <w:wordWrap/>
        <w:spacing w:line="0" w:lineRule="atLeast"/>
        <w:ind w:firstLineChars="100" w:firstLine="200"/>
        <w:rPr>
          <w:rFonts w:ascii="メイリオ" w:eastAsia="メイリオ" w:hAnsi="メイリオ"/>
          <w:sz w:val="20"/>
          <w:szCs w:val="16"/>
        </w:rPr>
      </w:pPr>
      <w:r w:rsidRPr="000350EF">
        <w:rPr>
          <w:rFonts w:ascii="メイリオ" w:eastAsia="メイリオ" w:hAnsi="メイリオ" w:hint="eastAsia"/>
          <w:sz w:val="20"/>
          <w:szCs w:val="16"/>
        </w:rPr>
        <w:t>ばならない。ただし、その者が次の各号のいずれかに該当する者である場合</w:t>
      </w:r>
    </w:p>
    <w:p w14:paraId="59E38755" w14:textId="77777777" w:rsidR="000350EF" w:rsidRPr="000350EF" w:rsidRDefault="000350EF" w:rsidP="000350EF">
      <w:pPr>
        <w:wordWrap/>
        <w:spacing w:line="0" w:lineRule="atLeast"/>
        <w:ind w:firstLineChars="100" w:firstLine="200"/>
        <w:rPr>
          <w:rFonts w:ascii="メイリオ" w:eastAsia="メイリオ" w:hAnsi="メイリオ"/>
          <w:sz w:val="20"/>
          <w:szCs w:val="16"/>
        </w:rPr>
      </w:pPr>
      <w:r w:rsidRPr="000350EF">
        <w:rPr>
          <w:rFonts w:ascii="メイリオ" w:eastAsia="メイリオ" w:hAnsi="メイリオ" w:hint="eastAsia"/>
          <w:sz w:val="20"/>
          <w:szCs w:val="16"/>
        </w:rPr>
        <w:t>においては、入札保証金の全部又は一部の納付を免除することができるもの</w:t>
      </w:r>
    </w:p>
    <w:p w14:paraId="08CBA52B" w14:textId="77777777" w:rsidR="000350EF" w:rsidRPr="000350EF" w:rsidRDefault="000350EF" w:rsidP="000350EF">
      <w:pPr>
        <w:wordWrap/>
        <w:spacing w:line="0" w:lineRule="atLeast"/>
        <w:ind w:firstLineChars="100" w:firstLine="200"/>
        <w:rPr>
          <w:rFonts w:ascii="メイリオ" w:eastAsia="メイリオ" w:hAnsi="メイリオ"/>
          <w:sz w:val="20"/>
          <w:szCs w:val="16"/>
        </w:rPr>
      </w:pPr>
      <w:r w:rsidRPr="000350EF">
        <w:rPr>
          <w:rFonts w:ascii="メイリオ" w:eastAsia="メイリオ" w:hAnsi="メイリオ" w:hint="eastAsia"/>
          <w:sz w:val="20"/>
          <w:szCs w:val="16"/>
        </w:rPr>
        <w:t>とする。</w:t>
      </w:r>
    </w:p>
    <w:p w14:paraId="078C1B92" w14:textId="77777777" w:rsidR="000350EF" w:rsidRPr="000350EF" w:rsidRDefault="000350EF" w:rsidP="000350EF">
      <w:pPr>
        <w:wordWrap/>
        <w:spacing w:line="0" w:lineRule="atLeast"/>
        <w:ind w:firstLineChars="100" w:firstLine="200"/>
        <w:rPr>
          <w:rFonts w:ascii="メイリオ" w:eastAsia="メイリオ" w:hAnsi="メイリオ"/>
          <w:sz w:val="20"/>
          <w:szCs w:val="16"/>
        </w:rPr>
      </w:pPr>
      <w:r w:rsidRPr="000350EF">
        <w:rPr>
          <w:rFonts w:ascii="メイリオ" w:eastAsia="メイリオ" w:hAnsi="メイリオ"/>
          <w:sz w:val="20"/>
          <w:szCs w:val="16"/>
        </w:rPr>
        <w:t>(1) 保険会社との間に企業団を被保険者とする入札保証保険契約を締結した</w:t>
      </w:r>
    </w:p>
    <w:p w14:paraId="250A6551" w14:textId="77777777" w:rsidR="000350EF" w:rsidRPr="000350EF" w:rsidRDefault="000350EF" w:rsidP="000350EF">
      <w:pPr>
        <w:wordWrap/>
        <w:spacing w:line="0" w:lineRule="atLeast"/>
        <w:ind w:firstLineChars="100" w:firstLine="200"/>
        <w:rPr>
          <w:rFonts w:ascii="メイリオ" w:eastAsia="メイリオ" w:hAnsi="メイリオ"/>
          <w:sz w:val="20"/>
          <w:szCs w:val="16"/>
        </w:rPr>
      </w:pPr>
      <w:r w:rsidRPr="000350EF">
        <w:rPr>
          <w:rFonts w:ascii="メイリオ" w:eastAsia="メイリオ" w:hAnsi="メイリオ" w:hint="eastAsia"/>
          <w:sz w:val="20"/>
          <w:szCs w:val="16"/>
        </w:rPr>
        <w:t>者</w:t>
      </w:r>
    </w:p>
    <w:p w14:paraId="1ADD8D86" w14:textId="77777777" w:rsidR="000350EF" w:rsidRPr="000350EF" w:rsidRDefault="000350EF" w:rsidP="000350EF">
      <w:pPr>
        <w:wordWrap/>
        <w:spacing w:line="0" w:lineRule="atLeast"/>
        <w:ind w:firstLineChars="100" w:firstLine="200"/>
        <w:rPr>
          <w:rFonts w:ascii="メイリオ" w:eastAsia="メイリオ" w:hAnsi="メイリオ"/>
          <w:sz w:val="20"/>
          <w:szCs w:val="16"/>
        </w:rPr>
      </w:pPr>
      <w:r w:rsidRPr="000350EF">
        <w:rPr>
          <w:rFonts w:ascii="メイリオ" w:eastAsia="メイリオ" w:hAnsi="メイリオ"/>
          <w:sz w:val="20"/>
          <w:szCs w:val="16"/>
        </w:rPr>
        <w:t>(2) 第２条の規定により定められた資格を有する者で、契約を締結しないこ</w:t>
      </w:r>
    </w:p>
    <w:p w14:paraId="1B88EB2B" w14:textId="408B10E4" w:rsidR="000350EF" w:rsidRDefault="000350EF" w:rsidP="000350EF">
      <w:pPr>
        <w:wordWrap/>
        <w:spacing w:line="0" w:lineRule="atLeast"/>
        <w:ind w:firstLineChars="100" w:firstLine="200"/>
        <w:rPr>
          <w:rFonts w:ascii="メイリオ" w:eastAsia="メイリオ" w:hAnsi="メイリオ"/>
          <w:sz w:val="20"/>
          <w:szCs w:val="16"/>
        </w:rPr>
      </w:pPr>
      <w:r w:rsidRPr="000350EF">
        <w:rPr>
          <w:rFonts w:ascii="メイリオ" w:eastAsia="メイリオ" w:hAnsi="メイリオ" w:hint="eastAsia"/>
          <w:sz w:val="20"/>
          <w:szCs w:val="16"/>
        </w:rPr>
        <w:t>ととなるおそれがないと認められるもの</w:t>
      </w:r>
      <w:r w:rsidRPr="000350EF">
        <w:rPr>
          <w:rFonts w:ascii="メイリオ" w:eastAsia="メイリオ" w:hAnsi="メイリオ"/>
          <w:sz w:val="20"/>
          <w:szCs w:val="16"/>
        </w:rPr>
        <w:cr/>
      </w:r>
    </w:p>
    <w:p w14:paraId="3D6DDA52" w14:textId="2DA4E660" w:rsidR="000350EF" w:rsidRDefault="000350EF" w:rsidP="000350EF">
      <w:pPr>
        <w:wordWrap/>
        <w:spacing w:line="0" w:lineRule="atLeast"/>
        <w:rPr>
          <w:rFonts w:ascii="メイリオ" w:eastAsia="メイリオ" w:hAnsi="メイリオ"/>
        </w:rPr>
      </w:pPr>
      <w:r>
        <w:rPr>
          <w:rFonts w:ascii="メイリオ" w:eastAsia="メイリオ" w:hAnsi="メイリオ" w:hint="eastAsia"/>
        </w:rPr>
        <w:t>※</w:t>
      </w:r>
      <w:r>
        <w:rPr>
          <w:rFonts w:ascii="メイリオ" w:eastAsia="メイリオ" w:hAnsi="メイリオ" w:hint="eastAsia"/>
        </w:rPr>
        <w:t>奈良県広域水道企業団契約規程</w:t>
      </w:r>
      <w:r w:rsidRPr="00A51635">
        <w:rPr>
          <w:rFonts w:ascii="メイリオ" w:eastAsia="メイリオ" w:hAnsi="メイリオ" w:hint="eastAsia"/>
        </w:rPr>
        <w:t>第１１条</w:t>
      </w:r>
    </w:p>
    <w:p w14:paraId="30B534B4" w14:textId="77777777" w:rsidR="000350EF" w:rsidRPr="000350EF" w:rsidRDefault="000350EF" w:rsidP="000350EF">
      <w:pPr>
        <w:wordWrap/>
        <w:spacing w:line="0" w:lineRule="atLeast"/>
        <w:rPr>
          <w:rFonts w:ascii="メイリオ" w:eastAsia="メイリオ" w:hAnsi="メイリオ"/>
          <w:sz w:val="20"/>
          <w:szCs w:val="16"/>
        </w:rPr>
      </w:pPr>
      <w:r w:rsidRPr="000350EF">
        <w:rPr>
          <w:rFonts w:ascii="メイリオ" w:eastAsia="メイリオ" w:hAnsi="メイリオ" w:hint="eastAsia"/>
          <w:sz w:val="20"/>
          <w:szCs w:val="16"/>
        </w:rPr>
        <w:t>（入札に係る損害賠償）</w:t>
      </w:r>
    </w:p>
    <w:p w14:paraId="32B3AF23" w14:textId="77777777" w:rsidR="000350EF" w:rsidRPr="000350EF" w:rsidRDefault="000350EF" w:rsidP="000350EF">
      <w:pPr>
        <w:wordWrap/>
        <w:spacing w:line="0" w:lineRule="atLeast"/>
        <w:rPr>
          <w:rFonts w:ascii="メイリオ" w:eastAsia="メイリオ" w:hAnsi="メイリオ"/>
          <w:sz w:val="20"/>
          <w:szCs w:val="16"/>
        </w:rPr>
      </w:pPr>
      <w:r w:rsidRPr="000350EF">
        <w:rPr>
          <w:rFonts w:ascii="メイリオ" w:eastAsia="メイリオ" w:hAnsi="メイリオ" w:hint="eastAsia"/>
          <w:sz w:val="20"/>
          <w:szCs w:val="16"/>
        </w:rPr>
        <w:t>第１１条</w:t>
      </w:r>
      <w:r w:rsidRPr="000350EF">
        <w:rPr>
          <w:rFonts w:ascii="メイリオ" w:eastAsia="メイリオ" w:hAnsi="メイリオ"/>
          <w:sz w:val="20"/>
          <w:szCs w:val="16"/>
        </w:rPr>
        <w:t xml:space="preserve"> 落札者（民間資金等の活用による公共施設等の整備等の促進に関す</w:t>
      </w:r>
    </w:p>
    <w:p w14:paraId="3252B213" w14:textId="77777777" w:rsidR="000350EF" w:rsidRPr="000350EF" w:rsidRDefault="000350EF" w:rsidP="000350EF">
      <w:pPr>
        <w:wordWrap/>
        <w:spacing w:line="0" w:lineRule="atLeast"/>
        <w:rPr>
          <w:rFonts w:ascii="メイリオ" w:eastAsia="メイリオ" w:hAnsi="メイリオ"/>
          <w:sz w:val="20"/>
          <w:szCs w:val="16"/>
        </w:rPr>
      </w:pPr>
      <w:r w:rsidRPr="000350EF">
        <w:rPr>
          <w:rFonts w:ascii="メイリオ" w:eastAsia="メイリオ" w:hAnsi="メイリオ" w:hint="eastAsia"/>
          <w:sz w:val="20"/>
          <w:szCs w:val="16"/>
        </w:rPr>
        <w:t>る法律（平成１１年法律第１１７号）第２条第２項に規定する特定事業（以</w:t>
      </w:r>
    </w:p>
    <w:p w14:paraId="29864D02" w14:textId="77777777" w:rsidR="000350EF" w:rsidRPr="000350EF" w:rsidRDefault="000350EF" w:rsidP="000350EF">
      <w:pPr>
        <w:wordWrap/>
        <w:spacing w:line="0" w:lineRule="atLeast"/>
        <w:rPr>
          <w:rFonts w:ascii="メイリオ" w:eastAsia="メイリオ" w:hAnsi="メイリオ"/>
          <w:sz w:val="20"/>
          <w:szCs w:val="16"/>
        </w:rPr>
      </w:pPr>
      <w:r w:rsidRPr="000350EF">
        <w:rPr>
          <w:rFonts w:ascii="メイリオ" w:eastAsia="メイリオ" w:hAnsi="メイリオ" w:hint="eastAsia"/>
          <w:sz w:val="20"/>
          <w:szCs w:val="16"/>
        </w:rPr>
        <w:t>下「特定事業」という。）に係る契約を締結しようとする場合において、当</w:t>
      </w:r>
    </w:p>
    <w:p w14:paraId="204511DB" w14:textId="77777777" w:rsidR="000350EF" w:rsidRPr="000350EF" w:rsidRDefault="000350EF" w:rsidP="000350EF">
      <w:pPr>
        <w:wordWrap/>
        <w:spacing w:line="0" w:lineRule="atLeast"/>
        <w:rPr>
          <w:rFonts w:ascii="メイリオ" w:eastAsia="メイリオ" w:hAnsi="メイリオ"/>
          <w:sz w:val="20"/>
          <w:szCs w:val="16"/>
        </w:rPr>
      </w:pPr>
      <w:r w:rsidRPr="000350EF">
        <w:rPr>
          <w:rFonts w:ascii="メイリオ" w:eastAsia="メイリオ" w:hAnsi="メイリオ" w:hint="eastAsia"/>
          <w:sz w:val="20"/>
          <w:szCs w:val="16"/>
        </w:rPr>
        <w:t>該特定事業に係る一般競争入札による落札者が当該特定事業を実施すること</w:t>
      </w:r>
    </w:p>
    <w:p w14:paraId="14CAC704" w14:textId="77777777" w:rsidR="000350EF" w:rsidRPr="000350EF" w:rsidRDefault="000350EF" w:rsidP="000350EF">
      <w:pPr>
        <w:wordWrap/>
        <w:spacing w:line="0" w:lineRule="atLeast"/>
        <w:rPr>
          <w:rFonts w:ascii="メイリオ" w:eastAsia="メイリオ" w:hAnsi="メイリオ"/>
          <w:sz w:val="20"/>
          <w:szCs w:val="16"/>
        </w:rPr>
      </w:pPr>
      <w:r w:rsidRPr="000350EF">
        <w:rPr>
          <w:rFonts w:ascii="メイリオ" w:eastAsia="メイリオ" w:hAnsi="メイリオ" w:hint="eastAsia"/>
          <w:sz w:val="20"/>
          <w:szCs w:val="16"/>
        </w:rPr>
        <w:t>を目的として設立する法人を契約の相手方とするときは、当該法人）が契約</w:t>
      </w:r>
    </w:p>
    <w:p w14:paraId="4241B0BB" w14:textId="77777777" w:rsidR="000350EF" w:rsidRPr="000350EF" w:rsidRDefault="000350EF" w:rsidP="000350EF">
      <w:pPr>
        <w:wordWrap/>
        <w:spacing w:line="0" w:lineRule="atLeast"/>
        <w:rPr>
          <w:rFonts w:ascii="メイリオ" w:eastAsia="メイリオ" w:hAnsi="メイリオ"/>
          <w:sz w:val="20"/>
          <w:szCs w:val="16"/>
        </w:rPr>
      </w:pPr>
      <w:r w:rsidRPr="000350EF">
        <w:rPr>
          <w:rFonts w:ascii="メイリオ" w:eastAsia="メイリオ" w:hAnsi="メイリオ" w:hint="eastAsia"/>
          <w:sz w:val="20"/>
          <w:szCs w:val="16"/>
        </w:rPr>
        <w:t>を締結しない場合には、納付した入札保証金は、企業団に帰属するものとす</w:t>
      </w:r>
    </w:p>
    <w:p w14:paraId="5504E418" w14:textId="5E1C768D" w:rsidR="000350EF" w:rsidRDefault="000350EF" w:rsidP="000350EF">
      <w:pPr>
        <w:wordWrap/>
        <w:spacing w:line="0" w:lineRule="atLeast"/>
        <w:rPr>
          <w:rFonts w:ascii="メイリオ" w:eastAsia="メイリオ" w:hAnsi="メイリオ"/>
          <w:sz w:val="20"/>
          <w:szCs w:val="16"/>
        </w:rPr>
      </w:pPr>
      <w:r w:rsidRPr="000350EF">
        <w:rPr>
          <w:rFonts w:ascii="メイリオ" w:eastAsia="メイリオ" w:hAnsi="メイリオ" w:hint="eastAsia"/>
          <w:sz w:val="20"/>
          <w:szCs w:val="16"/>
        </w:rPr>
        <w:t>る。</w:t>
      </w:r>
    </w:p>
    <w:p w14:paraId="6B9F02E9" w14:textId="273C7297" w:rsidR="000350EF" w:rsidRPr="000350EF" w:rsidRDefault="000350EF" w:rsidP="000350EF">
      <w:pPr>
        <w:wordWrap/>
        <w:spacing w:line="0" w:lineRule="atLeast"/>
        <w:rPr>
          <w:rFonts w:ascii="メイリオ" w:eastAsia="メイリオ" w:hAnsi="メイリオ"/>
          <w:sz w:val="20"/>
          <w:szCs w:val="16"/>
        </w:rPr>
      </w:pPr>
      <w:r w:rsidRPr="000350EF">
        <w:rPr>
          <w:rFonts w:ascii="メイリオ" w:eastAsia="メイリオ" w:hAnsi="メイリオ" w:hint="eastAsia"/>
          <w:sz w:val="20"/>
          <w:szCs w:val="16"/>
        </w:rPr>
        <w:t>２</w:t>
      </w:r>
      <w:r w:rsidRPr="000350EF">
        <w:rPr>
          <w:rFonts w:ascii="メイリオ" w:eastAsia="メイリオ" w:hAnsi="メイリオ"/>
          <w:sz w:val="20"/>
          <w:szCs w:val="16"/>
        </w:rPr>
        <w:t xml:space="preserve"> 前項の場合において、当該落札者は、入札保証金の全部又は一部の納付を</w:t>
      </w:r>
    </w:p>
    <w:p w14:paraId="4E3F9FFA" w14:textId="77777777" w:rsidR="000350EF" w:rsidRPr="000350EF" w:rsidRDefault="000350EF" w:rsidP="000350EF">
      <w:pPr>
        <w:wordWrap/>
        <w:spacing w:line="0" w:lineRule="atLeast"/>
        <w:rPr>
          <w:rFonts w:ascii="メイリオ" w:eastAsia="メイリオ" w:hAnsi="メイリオ"/>
          <w:sz w:val="20"/>
          <w:szCs w:val="16"/>
        </w:rPr>
      </w:pPr>
      <w:r w:rsidRPr="000350EF">
        <w:rPr>
          <w:rFonts w:ascii="メイリオ" w:eastAsia="メイリオ" w:hAnsi="メイリオ" w:hint="eastAsia"/>
          <w:sz w:val="20"/>
          <w:szCs w:val="16"/>
        </w:rPr>
        <w:t>免除されているときは、入札金額の１００分の５に相当する額（落札者が入</w:t>
      </w:r>
    </w:p>
    <w:p w14:paraId="79E9130F" w14:textId="77777777" w:rsidR="000350EF" w:rsidRPr="000350EF" w:rsidRDefault="000350EF" w:rsidP="000350EF">
      <w:pPr>
        <w:wordWrap/>
        <w:spacing w:line="0" w:lineRule="atLeast"/>
        <w:rPr>
          <w:rFonts w:ascii="メイリオ" w:eastAsia="メイリオ" w:hAnsi="メイリオ"/>
          <w:sz w:val="20"/>
          <w:szCs w:val="16"/>
        </w:rPr>
      </w:pPr>
      <w:r w:rsidRPr="000350EF">
        <w:rPr>
          <w:rFonts w:ascii="メイリオ" w:eastAsia="メイリオ" w:hAnsi="メイリオ" w:hint="eastAsia"/>
          <w:sz w:val="20"/>
          <w:szCs w:val="16"/>
        </w:rPr>
        <w:t>札保証金の一部を納付しているときは、その額から当該納付している額を控</w:t>
      </w:r>
    </w:p>
    <w:p w14:paraId="1CEBCF83" w14:textId="7D8D0D19" w:rsidR="000350EF" w:rsidRPr="000350EF" w:rsidRDefault="000350EF" w:rsidP="000350EF">
      <w:pPr>
        <w:wordWrap/>
        <w:spacing w:line="0" w:lineRule="atLeast"/>
        <w:rPr>
          <w:rFonts w:ascii="メイリオ" w:eastAsia="メイリオ" w:hAnsi="メイリオ" w:hint="eastAsia"/>
          <w:sz w:val="20"/>
          <w:szCs w:val="16"/>
        </w:rPr>
      </w:pPr>
      <w:r w:rsidRPr="000350EF">
        <w:rPr>
          <w:rFonts w:ascii="メイリオ" w:eastAsia="メイリオ" w:hAnsi="メイリオ" w:hint="eastAsia"/>
          <w:sz w:val="20"/>
          <w:szCs w:val="16"/>
        </w:rPr>
        <w:t>除した額）を損害賠償金として納付しなければならない。</w:t>
      </w:r>
    </w:p>
    <w:sectPr w:rsidR="000350EF" w:rsidRPr="000350EF" w:rsidSect="001E21B6">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73FF3" w14:textId="77777777" w:rsidR="0007014B" w:rsidRDefault="0007014B" w:rsidP="00E14E25">
      <w:r>
        <w:separator/>
      </w:r>
    </w:p>
  </w:endnote>
  <w:endnote w:type="continuationSeparator" w:id="0">
    <w:p w14:paraId="78476E10" w14:textId="77777777" w:rsidR="0007014B" w:rsidRDefault="0007014B" w:rsidP="00E1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9B415" w14:textId="77777777" w:rsidR="0007014B" w:rsidRDefault="0007014B" w:rsidP="00E14E25">
      <w:r>
        <w:separator/>
      </w:r>
    </w:p>
  </w:footnote>
  <w:footnote w:type="continuationSeparator" w:id="0">
    <w:p w14:paraId="4444C986" w14:textId="77777777" w:rsidR="0007014B" w:rsidRDefault="0007014B" w:rsidP="00E14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7F"/>
    <w:rsid w:val="00004A53"/>
    <w:rsid w:val="000271A1"/>
    <w:rsid w:val="000350EF"/>
    <w:rsid w:val="00065CF2"/>
    <w:rsid w:val="0007014B"/>
    <w:rsid w:val="000E116A"/>
    <w:rsid w:val="00166107"/>
    <w:rsid w:val="001A687F"/>
    <w:rsid w:val="001E21B6"/>
    <w:rsid w:val="002023C9"/>
    <w:rsid w:val="002365EA"/>
    <w:rsid w:val="00314887"/>
    <w:rsid w:val="00330201"/>
    <w:rsid w:val="00345600"/>
    <w:rsid w:val="003669FA"/>
    <w:rsid w:val="0045078A"/>
    <w:rsid w:val="00493694"/>
    <w:rsid w:val="0066654A"/>
    <w:rsid w:val="00791E63"/>
    <w:rsid w:val="007B6791"/>
    <w:rsid w:val="008C2577"/>
    <w:rsid w:val="008C3107"/>
    <w:rsid w:val="00A51635"/>
    <w:rsid w:val="00B20484"/>
    <w:rsid w:val="00B6067C"/>
    <w:rsid w:val="00B65A9A"/>
    <w:rsid w:val="00BA295E"/>
    <w:rsid w:val="00C11251"/>
    <w:rsid w:val="00C271D5"/>
    <w:rsid w:val="00CB660F"/>
    <w:rsid w:val="00D406F3"/>
    <w:rsid w:val="00DE40C0"/>
    <w:rsid w:val="00E14E25"/>
    <w:rsid w:val="00E55404"/>
    <w:rsid w:val="00EC5EB8"/>
    <w:rsid w:val="00F00B30"/>
    <w:rsid w:val="00F22079"/>
    <w:rsid w:val="00FA0F03"/>
    <w:rsid w:val="00FA18A3"/>
    <w:rsid w:val="00FB3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64A926"/>
  <w15:chartTrackingRefBased/>
  <w15:docId w15:val="{BAF95A0D-04F6-4FAF-90A2-2A619DCA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E25"/>
    <w:pPr>
      <w:widowControl w:val="0"/>
      <w:suppressAutoHyphens/>
      <w:wordWrap w:val="0"/>
    </w:pPr>
    <w:rPr>
      <w:rFonts w:ascii="ＭＳ 明朝" w:hAnsi="ＭＳ 明朝" w:cs="ＭＳ 明朝"/>
      <w:color w:val="000000"/>
      <w:kern w:val="0"/>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E14E25"/>
    <w:pPr>
      <w:suppressAutoHyphens w:val="0"/>
      <w:wordWrap/>
      <w:jc w:val="right"/>
    </w:pPr>
    <w:rPr>
      <w:rFonts w:ascii="Century" w:hAnsi="Century" w:cs="Times New Roman"/>
      <w:color w:val="auto"/>
      <w:kern w:val="2"/>
      <w:szCs w:val="22"/>
    </w:rPr>
  </w:style>
  <w:style w:type="character" w:customStyle="1" w:styleId="a4">
    <w:name w:val="結語 (文字)"/>
    <w:basedOn w:val="a0"/>
    <w:link w:val="a3"/>
    <w:rsid w:val="00E14E25"/>
    <w:rPr>
      <w:rFonts w:ascii="Century" w:hAnsi="Century" w:cs="Times New Roman"/>
      <w:sz w:val="22"/>
    </w:rPr>
  </w:style>
  <w:style w:type="paragraph" w:styleId="a5">
    <w:name w:val="Note Heading"/>
    <w:basedOn w:val="a"/>
    <w:next w:val="a"/>
    <w:link w:val="a6"/>
    <w:semiHidden/>
    <w:unhideWhenUsed/>
    <w:rsid w:val="00E14E25"/>
    <w:pPr>
      <w:suppressAutoHyphens w:val="0"/>
      <w:wordWrap/>
      <w:jc w:val="center"/>
    </w:pPr>
    <w:rPr>
      <w:rFonts w:ascii="Century" w:hAnsi="Century" w:cs="Times New Roman"/>
      <w:color w:val="auto"/>
      <w:kern w:val="2"/>
      <w:szCs w:val="22"/>
    </w:rPr>
  </w:style>
  <w:style w:type="character" w:customStyle="1" w:styleId="a6">
    <w:name w:val="記 (文字)"/>
    <w:basedOn w:val="a0"/>
    <w:link w:val="a5"/>
    <w:semiHidden/>
    <w:rsid w:val="00E14E25"/>
    <w:rPr>
      <w:rFonts w:ascii="Century" w:hAnsi="Century" w:cs="Times New Roman"/>
      <w:sz w:val="22"/>
    </w:rPr>
  </w:style>
  <w:style w:type="paragraph" w:styleId="a7">
    <w:name w:val="header"/>
    <w:basedOn w:val="a"/>
    <w:link w:val="a8"/>
    <w:uiPriority w:val="99"/>
    <w:unhideWhenUsed/>
    <w:rsid w:val="00E14E25"/>
    <w:pPr>
      <w:tabs>
        <w:tab w:val="center" w:pos="4252"/>
        <w:tab w:val="right" w:pos="8504"/>
      </w:tabs>
      <w:snapToGrid w:val="0"/>
    </w:pPr>
  </w:style>
  <w:style w:type="character" w:customStyle="1" w:styleId="a8">
    <w:name w:val="ヘッダー (文字)"/>
    <w:basedOn w:val="a0"/>
    <w:link w:val="a7"/>
    <w:uiPriority w:val="99"/>
    <w:rsid w:val="00E14E25"/>
    <w:rPr>
      <w:rFonts w:ascii="ＭＳ 明朝" w:hAnsi="ＭＳ 明朝" w:cs="ＭＳ 明朝"/>
      <w:color w:val="000000"/>
      <w:kern w:val="0"/>
      <w:sz w:val="22"/>
      <w:szCs w:val="20"/>
    </w:rPr>
  </w:style>
  <w:style w:type="paragraph" w:styleId="a9">
    <w:name w:val="footer"/>
    <w:basedOn w:val="a"/>
    <w:link w:val="aa"/>
    <w:uiPriority w:val="99"/>
    <w:unhideWhenUsed/>
    <w:rsid w:val="00E14E25"/>
    <w:pPr>
      <w:tabs>
        <w:tab w:val="center" w:pos="4252"/>
        <w:tab w:val="right" w:pos="8504"/>
      </w:tabs>
      <w:snapToGrid w:val="0"/>
    </w:pPr>
  </w:style>
  <w:style w:type="character" w:customStyle="1" w:styleId="aa">
    <w:name w:val="フッター (文字)"/>
    <w:basedOn w:val="a0"/>
    <w:link w:val="a9"/>
    <w:uiPriority w:val="99"/>
    <w:rsid w:val="00E14E25"/>
    <w:rPr>
      <w:rFonts w:ascii="ＭＳ 明朝" w:hAnsi="ＭＳ 明朝" w:cs="ＭＳ 明朝"/>
      <w:color w:val="000000"/>
      <w:kern w:val="0"/>
      <w:sz w:val="22"/>
      <w:szCs w:val="20"/>
    </w:rPr>
  </w:style>
  <w:style w:type="character" w:styleId="ab">
    <w:name w:val="Hyperlink"/>
    <w:basedOn w:val="a0"/>
    <w:uiPriority w:val="99"/>
    <w:unhideWhenUsed/>
    <w:rsid w:val="000350EF"/>
    <w:rPr>
      <w:color w:val="0563C1" w:themeColor="hyperlink"/>
      <w:u w:val="single"/>
    </w:rPr>
  </w:style>
  <w:style w:type="character" w:styleId="ac">
    <w:name w:val="Unresolved Mention"/>
    <w:basedOn w:val="a0"/>
    <w:uiPriority w:val="99"/>
    <w:semiHidden/>
    <w:unhideWhenUsed/>
    <w:rsid w:val="00035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16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shihara-gyomu-agrt@union.nara-water.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BEFC2-42A2-46D9-9D08-E7D87BC9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大北　与織</cp:lastModifiedBy>
  <cp:revision>6</cp:revision>
  <cp:lastPrinted>2022-04-23T03:49:00Z</cp:lastPrinted>
  <dcterms:created xsi:type="dcterms:W3CDTF">2025-05-21T03:13:00Z</dcterms:created>
  <dcterms:modified xsi:type="dcterms:W3CDTF">2025-06-05T07:21:00Z</dcterms:modified>
</cp:coreProperties>
</file>